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Министерство по физической культуре и спорту Челябинской области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Областное казенное учреждение «Региональный центр спортивной подготовки Челябинской области»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Региональная физкультурно-спортивная общественная организация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«Федерация спортивного туризма Челябинской области»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1"/>
          <w:color w:val="000099"/>
          <w:sz w:val="28"/>
          <w:szCs w:val="28"/>
        </w:rPr>
      </w:pPr>
      <w:r w:rsidDel="00000000" w:rsidR="00000000" w:rsidRPr="00000000">
        <w:rPr>
          <w:b w:val="1"/>
          <w:color w:val="000099"/>
          <w:sz w:val="28"/>
          <w:szCs w:val="28"/>
          <w:rtl w:val="0"/>
        </w:rPr>
        <w:t xml:space="preserve">Областные соревнования по спортивному туризму 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b w:val="1"/>
          <w:color w:val="000099"/>
          <w:sz w:val="28"/>
          <w:szCs w:val="28"/>
        </w:rPr>
      </w:pPr>
      <w:r w:rsidDel="00000000" w:rsidR="00000000" w:rsidRPr="00000000">
        <w:rPr>
          <w:b w:val="1"/>
          <w:color w:val="000099"/>
          <w:sz w:val="28"/>
          <w:szCs w:val="28"/>
          <w:rtl w:val="0"/>
        </w:rPr>
        <w:t xml:space="preserve">на пешеходных дистанциях «Переправы 2022»</w:t>
      </w:r>
    </w:p>
    <w:p w:rsidR="00000000" w:rsidDel="00000000" w:rsidP="00000000" w:rsidRDefault="00000000" w:rsidRPr="00000000" w14:paraId="00000008">
      <w:pPr>
        <w:spacing w:before="120" w:lineRule="auto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16 апреля 2022 года </w:t>
        <w:tab/>
        <w:tab/>
        <w:tab/>
        <w:tab/>
        <w:tab/>
        <w:tab/>
        <w:tab/>
        <w:tab/>
        <w:tab/>
        <w:tab/>
        <w:t xml:space="preserve">г. Миасс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101601</wp:posOffset>
                </wp:positionH>
                <wp:positionV relativeFrom="paragraph">
                  <wp:posOffset>0</wp:posOffset>
                </wp:positionV>
                <wp:extent cx="381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97105" y="3806669"/>
                          <a:ext cx="64770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381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101601</wp:posOffset>
                </wp:positionH>
                <wp:positionV relativeFrom="paragraph">
                  <wp:posOffset>0</wp:posOffset>
                </wp:positionV>
                <wp:extent cx="3810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" w:cs="Times" w:eastAsia="Times" w:hAnsi="Times"/>
          <w:b w:val="1"/>
          <w:sz w:val="32"/>
          <w:szCs w:val="32"/>
        </w:rPr>
      </w:pPr>
      <w:r w:rsidDel="00000000" w:rsidR="00000000" w:rsidRPr="00000000">
        <w:rPr>
          <w:rFonts w:ascii="Times" w:cs="Times" w:eastAsia="Times" w:hAnsi="Times"/>
          <w:b w:val="1"/>
          <w:sz w:val="32"/>
          <w:szCs w:val="32"/>
          <w:rtl w:val="0"/>
        </w:rPr>
        <w:t xml:space="preserve">ТЕХНИЧЕСКАЯ ИНФОРМАЦИЯ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sz w:val="28"/>
          <w:szCs w:val="28"/>
          <w:rtl w:val="0"/>
        </w:rPr>
        <w:t xml:space="preserve">Местность. 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Лесной массив с восточнее стадиона «Заря» (Северный). Лес смешанный, легко проходимый. На местности (2 и 3 класс) имеется трубопровод. Рекомендуется пересекать его в указанных на карте местах.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Рельеф выражен хорошо. Дорожная сеть развита хорошо.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sz w:val="28"/>
          <w:szCs w:val="28"/>
          <w:rtl w:val="0"/>
        </w:rPr>
        <w:t xml:space="preserve">Карта. 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Размер карты А5 (1 класс), А4 (2 и 3 класс). Масштаб карты 1 класс - 1:5000 (в 1 см 50 метров), 2 класс - 1:7500 (в 1 см 75 метров), высота сечение рельефа 5 м. Карта отпечатана на струйном принтере. 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sz w:val="28"/>
          <w:szCs w:val="28"/>
          <w:rtl w:val="0"/>
        </w:rPr>
        <w:t xml:space="preserve">Параметры дистанции.</w:t>
      </w:r>
    </w:p>
    <w:tbl>
      <w:tblPr>
        <w:tblStyle w:val="Table1"/>
        <w:tblW w:w="861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8"/>
        <w:gridCol w:w="3468"/>
        <w:gridCol w:w="3477"/>
        <w:tblGridChange w:id="0">
          <w:tblGrid>
            <w:gridCol w:w="1668"/>
            <w:gridCol w:w="3468"/>
            <w:gridCol w:w="34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Длина дистанции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both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Количество этапов /КП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jc w:val="both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1 класс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both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3 км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4 /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both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2 класс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5,2 км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4 /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3 класс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8,2 км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" w:cs="Times" w:eastAsia="Times" w:hAnsi="Times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sz w:val="28"/>
                <w:szCs w:val="28"/>
                <w:rtl w:val="0"/>
              </w:rPr>
              <w:t xml:space="preserve">4 / 10</w:t>
            </w:r>
          </w:p>
        </w:tc>
      </w:tr>
    </w:tbl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Легенды КП внесены на карту в соответствующие клетки.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" w:cs="Times" w:eastAsia="Times" w:hAnsi="Times"/>
          <w:b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" w:cs="Times" w:eastAsia="Times" w:hAnsi="Times"/>
          <w:b w:val="1"/>
          <w:sz w:val="28"/>
          <w:szCs w:val="28"/>
          <w:rtl w:val="0"/>
        </w:rPr>
        <w:t xml:space="preserve">Оборудование дистанций. 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КП оборудованы стандартными призмами и станциями электронной отметки (СЭО).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sz w:val="28"/>
          <w:szCs w:val="28"/>
          <w:rtl w:val="0"/>
        </w:rPr>
        <w:t xml:space="preserve">Отметка. 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Чипом в СЭО.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sz w:val="28"/>
          <w:szCs w:val="28"/>
          <w:rtl w:val="0"/>
        </w:rPr>
        <w:t xml:space="preserve">Границы района соревнований. 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" w:cs="Times" w:eastAsia="Times" w:hAnsi="Times"/>
          <w:sz w:val="28"/>
          <w:szCs w:val="28"/>
          <w:u w:val="single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u w:val="single"/>
          <w:rtl w:val="0"/>
        </w:rPr>
        <w:t xml:space="preserve">1 класс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С севера – забор, с востока – трубопровод, с запада – г. Миасс, с юга – бетонная, г. Миасс.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" w:cs="Times" w:eastAsia="Times" w:hAnsi="Times"/>
          <w:sz w:val="28"/>
          <w:szCs w:val="28"/>
          <w:u w:val="single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u w:val="single"/>
          <w:rtl w:val="0"/>
        </w:rPr>
        <w:t xml:space="preserve">2 и 3 класс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С севера – р. Вторая речка, забор, с востока – дорога по просеке, ЛЭП, с запада – г. Миасс, с юга – бетонная, асфальтовая дорога, забор.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sz w:val="28"/>
          <w:szCs w:val="28"/>
          <w:rtl w:val="0"/>
        </w:rPr>
        <w:t xml:space="preserve">Внимание! </w:t>
      </w:r>
      <w:r w:rsidDel="00000000" w:rsidR="00000000" w:rsidRPr="00000000">
        <w:rPr>
          <w:rFonts w:ascii="Times" w:cs="Times" w:eastAsia="Times" w:hAnsi="Times"/>
          <w:sz w:val="28"/>
          <w:szCs w:val="28"/>
          <w:rtl w:val="0"/>
        </w:rPr>
        <w:t xml:space="preserve">При потере ориентировки двигаться на запад до города.</w:t>
      </w:r>
    </w:p>
    <w:p w:rsidR="00000000" w:rsidDel="00000000" w:rsidP="00000000" w:rsidRDefault="00000000" w:rsidRPr="00000000" w14:paraId="00000028">
      <w:pPr>
        <w:jc w:val="center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/>
      </w:pPr>
      <w:r w:rsidDel="00000000" w:rsidR="00000000" w:rsidRPr="00000000">
        <w:rPr>
          <w:rFonts w:ascii="Times" w:cs="Times" w:eastAsia="Times" w:hAnsi="Times"/>
          <w:b w:val="1"/>
          <w:sz w:val="28"/>
          <w:szCs w:val="28"/>
          <w:rtl w:val="0"/>
        </w:rPr>
        <w:t xml:space="preserve">Счастливых стартов!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970D3C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677227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Xe/GQGMwCzxA96u2y7tjpYj0IQ==">AMUW2mWwVWqGNOWVlNAQ1jQtqKVDUSYyhP9tTzzWnC83+vAvuvslKNybOFatfKOOMpl2VF79vhYcsa3g6PG9wXVjaKLm5G97wJ+OjWQFjRzJjUgXKurPPlGbdwZ8MFhcOgSHfDMzHihN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2022-04-14T12:46:00Z</dcterms:created>
  <dc:creator>Box-Asus</dc:creator>
</cp:coreProperties>
</file>